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F37" w:rsidRPr="007B3D8D" w:rsidRDefault="005B6F37" w:rsidP="005B6F3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CONSILIUL JUDEŢEAN ARGES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br/>
        <w:t>Nr.</w:t>
      </w:r>
      <w:r w:rsidR="00FE171E">
        <w:rPr>
          <w:rFonts w:ascii="Times New Roman" w:eastAsia="Times New Roman" w:hAnsi="Times New Roman"/>
          <w:color w:val="000000" w:themeColor="text1"/>
          <w:sz w:val="24"/>
          <w:szCs w:val="24"/>
        </w:rPr>
        <w:t>5329</w:t>
      </w:r>
      <w:r w:rsidR="005867D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/31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</w:t>
      </w:r>
    </w:p>
    <w:p w:rsidR="005B6F37" w:rsidRDefault="005B6F37" w:rsidP="005B6F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5B6F37" w:rsidRDefault="005B6F37" w:rsidP="005B6F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7B3D8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ANUNŢ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 nr. 6 </w:t>
      </w:r>
    </w:p>
    <w:p w:rsidR="00EB40D8" w:rsidRPr="007B3D8D" w:rsidRDefault="00EB40D8" w:rsidP="005B6F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2F7606" w:rsidRPr="002F7606" w:rsidRDefault="005B6F37" w:rsidP="00EB40D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În conformitate cu prevederile art. 7 din Legea nr.52/2003 privind transparenţa decizională, Consiliul Judeţean Argesa a publicat pe site –ul </w:t>
      </w:r>
      <w:hyperlink r:id="rId5" w:history="1">
        <w:r w:rsidRPr="007B3D8D">
          <w:rPr>
            <w:rStyle w:val="Hyperlink"/>
            <w:color w:val="000000" w:themeColor="text1"/>
            <w:shd w:val="clear" w:color="auto" w:fill="FFFFFF"/>
          </w:rPr>
          <w:t>www.cjarges.ro</w:t>
        </w:r>
      </w:hyperlink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: </w:t>
      </w:r>
      <w:r w:rsidR="002F7606" w:rsidRPr="002F7606">
        <w:rPr>
          <w:rFonts w:ascii="Times New Roman" w:hAnsi="Times New Roman"/>
          <w:b/>
          <w:sz w:val="28"/>
          <w:szCs w:val="28"/>
        </w:rPr>
        <w:t>Planul Judeţean de Gestionare a Deșeurilor la nivelul judeţului Argeş</w:t>
      </w:r>
      <w:r w:rsidR="002F7606" w:rsidRPr="002F7606">
        <w:rPr>
          <w:rFonts w:ascii="Times New Roman" w:hAnsi="Times New Roman"/>
          <w:sz w:val="28"/>
          <w:szCs w:val="28"/>
        </w:rPr>
        <w:t xml:space="preserve"> </w:t>
      </w:r>
    </w:p>
    <w:p w:rsidR="005B6F37" w:rsidRPr="007B3D8D" w:rsidRDefault="005B6F37" w:rsidP="00EB40D8">
      <w:pPr>
        <w:spacing w:line="36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Propuneri, sugestii şi opinii cu valoare de recomandare se pot depune  la sediul Consiliului Judeţean  Arges- Serviciul  Legislativ Transparenta Decizionala, Etajul V, camera 212 sau se pot transmite pe adresa de e-mail </w:t>
      </w:r>
      <w:hyperlink r:id="rId6" w:history="1">
        <w:r w:rsidRPr="007B3D8D">
          <w:rPr>
            <w:rStyle w:val="Hyperlink"/>
            <w:color w:val="000000" w:themeColor="text1"/>
            <w:shd w:val="clear" w:color="auto" w:fill="FFFFFF"/>
          </w:rPr>
          <w:t>catalina.predescu@cjarges.ro</w:t>
        </w:r>
      </w:hyperlink>
      <w: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până în data de </w:t>
      </w:r>
      <w:r w:rsidR="002F760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12.05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.202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Documentatia 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se poate obține în copie, pe bază de cerere depusă la biroul de relații cu publicul al instituției. </w:t>
      </w:r>
    </w:p>
    <w:p w:rsidR="005B6F37" w:rsidRPr="007B3D8D" w:rsidRDefault="005B6F37" w:rsidP="00EB40D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Materialele transmise vor purta mențiunea: „Propuneri privind dezbaterea ... ” Nepreluarea recomandărilor formulate şi înaintate în scris va fi justificată în scris. </w:t>
      </w:r>
    </w:p>
    <w:p w:rsidR="005B6F37" w:rsidRPr="007B3D8D" w:rsidRDefault="005B6F37" w:rsidP="00EB40D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Pentru cei interesați există și posibilitatea organizării unei întâlniri în care să se dezbată public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acest ghid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, în cazul în care acest lucru este cerut în scris de către o asociaţie legal constituită sau de către o altă autoritate publică până la data de </w:t>
      </w:r>
      <w:r w:rsidR="002F760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12.05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.202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B6F37" w:rsidRPr="007B3D8D" w:rsidRDefault="005B6F37" w:rsidP="00EB40D8">
      <w:pPr>
        <w:spacing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NOTĂ:Prezentul anunţ şi anexa au fost afişate pe site-ul Consiliului Judeţean Arges (www.cjarges.ro) cât şi la sediul instituţiei noastre şi se pot studia la camera 212.</w:t>
      </w:r>
    </w:p>
    <w:p w:rsidR="005B6F37" w:rsidRDefault="005B6F37" w:rsidP="00EB40D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Pentru informații suplimentare, vă stăm la dispoziție la nr. de telefon: 0248/217800, interior 115, persoană de contact: Cătălina Predescu.</w:t>
      </w:r>
    </w:p>
    <w:p w:rsidR="005B6F37" w:rsidRPr="007B3D8D" w:rsidRDefault="005B6F37" w:rsidP="005B6F37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B6F37" w:rsidRPr="007B3D8D" w:rsidRDefault="005B6F37" w:rsidP="005B6F3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b/>
          <w:sz w:val="24"/>
          <w:szCs w:val="24"/>
        </w:rPr>
        <w:t>Secretar general al judetului,</w:t>
      </w:r>
    </w:p>
    <w:p w:rsidR="005B6F37" w:rsidRDefault="005B6F37" w:rsidP="005B6F3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b/>
          <w:sz w:val="24"/>
          <w:szCs w:val="24"/>
        </w:rPr>
        <w:t>Ionel Voica</w:t>
      </w:r>
    </w:p>
    <w:p w:rsidR="005B6F37" w:rsidRDefault="005B6F37" w:rsidP="005B6F3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B6F37" w:rsidRPr="007B3D8D" w:rsidRDefault="005B6F37" w:rsidP="005B6F3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B6F37" w:rsidRPr="007B3D8D" w:rsidRDefault="005B6F37" w:rsidP="005B6F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B3D8D">
        <w:rPr>
          <w:rFonts w:ascii="Times New Roman" w:hAnsi="Times New Roman"/>
          <w:sz w:val="24"/>
          <w:szCs w:val="24"/>
        </w:rPr>
        <w:t>Responsabil aplicarea Legii nr. 52/2003</w:t>
      </w:r>
    </w:p>
    <w:p w:rsidR="005B6F37" w:rsidRPr="007B3D8D" w:rsidRDefault="005B6F37" w:rsidP="005B6F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Cătălina Predescu</w:t>
      </w:r>
      <w:bookmarkStart w:id="0" w:name="_GoBack"/>
      <w:bookmarkEnd w:id="0"/>
    </w:p>
    <w:sectPr w:rsidR="005B6F37" w:rsidRPr="007B3D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155"/>
    <w:rsid w:val="002F7606"/>
    <w:rsid w:val="003D0A89"/>
    <w:rsid w:val="003D7A64"/>
    <w:rsid w:val="00543155"/>
    <w:rsid w:val="005867DF"/>
    <w:rsid w:val="005B6F37"/>
    <w:rsid w:val="00EB40D8"/>
    <w:rsid w:val="00FE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F37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5B6F37"/>
    <w:pPr>
      <w:keepNext/>
      <w:suppressAutoHyphens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6F37"/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5B6F37"/>
    <w:rPr>
      <w:color w:val="0000FF" w:themeColor="hyperlink"/>
      <w:u w:val="single"/>
    </w:rPr>
  </w:style>
  <w:style w:type="character" w:customStyle="1" w:styleId="Heading2">
    <w:name w:val="Heading #2"/>
    <w:uiPriority w:val="99"/>
    <w:rsid w:val="005B6F37"/>
    <w:rPr>
      <w:rFonts w:ascii="Times New Roman" w:hAnsi="Times New Roman" w:cs="Times New Roman"/>
      <w:b/>
      <w:bCs/>
      <w:noProof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F37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5B6F37"/>
    <w:pPr>
      <w:keepNext/>
      <w:suppressAutoHyphens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6F37"/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5B6F37"/>
    <w:rPr>
      <w:color w:val="0000FF" w:themeColor="hyperlink"/>
      <w:u w:val="single"/>
    </w:rPr>
  </w:style>
  <w:style w:type="character" w:customStyle="1" w:styleId="Heading2">
    <w:name w:val="Heading #2"/>
    <w:uiPriority w:val="99"/>
    <w:rsid w:val="005B6F37"/>
    <w:rPr>
      <w:rFonts w:ascii="Times New Roman" w:hAnsi="Times New Roman" w:cs="Times New Roman"/>
      <w:b/>
      <w:bCs/>
      <w:noProof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atalina.predescu@cjarges.ro" TargetMode="External"/><Relationship Id="rId5" Type="http://schemas.openxmlformats.org/officeDocument/2006/relationships/hyperlink" Target="http://www.cjarges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8</cp:revision>
  <cp:lastPrinted>2021-03-31T12:15:00Z</cp:lastPrinted>
  <dcterms:created xsi:type="dcterms:W3CDTF">2021-03-31T12:05:00Z</dcterms:created>
  <dcterms:modified xsi:type="dcterms:W3CDTF">2021-04-01T07:07:00Z</dcterms:modified>
</cp:coreProperties>
</file>